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2211" w:val="left" w:leader="underscore"/>
        </w:tabs>
        <w:spacing w:after="320" w:before="80"/>
        <w:jc w:val="left"/>
      </w:pPr>
      <w:r>
        <w:tab/>
      </w: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 תאריך: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40"/>
        <w:jc w:val="center"/>
        <w:bidi/>
      </w:pPr>
      <w:r>
        <w:rPr>
          <w:rFonts w:ascii="David Libre" w:hAnsi="David Libre" w:cs="David Libre"/>
          <w:b w:val="0"/>
          <w:sz w:val="30"/>
          <w:u w:val="single"/>
          <w:szCs w:val="30"/>
          <w:rtl/>
        </w:rPr>
        <w:t>תצהיר לוויתור על הזכות להצהיר ארל״י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0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אני החתום מטה, מבקש בזאת לקבל אזרחות ישראלית ללא המתנה של שלושה חודשים מהטעמים הבאים: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נימוק: </w:t>
      </w: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12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ידוע לי כי, פעולה זו הינה רצונית והוסבר לי כל ההשלכות הנובעות מכך כולל האפשרות לאיבוד אזרחותי הזרה, ואני מסכים לכך.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חתימה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תרגום: </w:t>
      </w: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חתימת העובד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sectPr w:rsidR="00FC693F" w:rsidRPr="0006063C" w:rsidSect="00034616">
      <w:pgSz w:w="11906" w:h="16838"/>
      <w:pgMar w:top="1247" w:right="1193" w:bottom="1134" w:left="11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